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9D6" w:rsidRPr="00B969D6" w:rsidRDefault="00B969D6" w:rsidP="00B969D6">
      <w:pPr>
        <w:ind w:right="284" w:firstLine="709"/>
        <w:jc w:val="center"/>
        <w:rPr>
          <w:sz w:val="16"/>
          <w:szCs w:val="16"/>
        </w:rPr>
      </w:pPr>
      <w:r w:rsidRPr="00B969D6">
        <w:rPr>
          <w:sz w:val="16"/>
          <w:szCs w:val="16"/>
        </w:rPr>
        <w:t xml:space="preserve">ТИПОВАЯ ФОРМА </w:t>
      </w:r>
    </w:p>
    <w:p w:rsidR="00B969D6" w:rsidRPr="00B969D6" w:rsidRDefault="00B969D6" w:rsidP="00B969D6">
      <w:pPr>
        <w:ind w:right="284" w:firstLine="709"/>
        <w:jc w:val="center"/>
        <w:rPr>
          <w:sz w:val="16"/>
          <w:szCs w:val="16"/>
        </w:rPr>
      </w:pPr>
      <w:r w:rsidRPr="00B969D6">
        <w:rPr>
          <w:sz w:val="16"/>
          <w:szCs w:val="16"/>
        </w:rPr>
        <w:t>ДОГОВОРА</w:t>
      </w:r>
      <w:r w:rsidRPr="00B969D6">
        <w:rPr>
          <w:i/>
          <w:sz w:val="16"/>
          <w:szCs w:val="16"/>
        </w:rPr>
        <w:t xml:space="preserve"> </w:t>
      </w:r>
      <w:r w:rsidRPr="00B969D6">
        <w:rPr>
          <w:sz w:val="16"/>
          <w:szCs w:val="16"/>
        </w:rPr>
        <w:t xml:space="preserve">НАКОПИТЕЛЬНОГО СЧЕТА </w:t>
      </w:r>
    </w:p>
    <w:p w:rsidR="00B969D6" w:rsidRPr="00B969D6" w:rsidRDefault="00B969D6" w:rsidP="00B969D6">
      <w:pPr>
        <w:pStyle w:val="a3"/>
        <w:suppressAutoHyphens/>
        <w:rPr>
          <w:sz w:val="16"/>
          <w:szCs w:val="16"/>
        </w:rPr>
      </w:pPr>
    </w:p>
    <w:p w:rsidR="00B969D6" w:rsidRPr="00B969D6" w:rsidRDefault="00B969D6" w:rsidP="00B969D6">
      <w:pPr>
        <w:pStyle w:val="a3"/>
        <w:suppressAutoHyphens/>
        <w:rPr>
          <w:sz w:val="16"/>
          <w:szCs w:val="16"/>
        </w:rPr>
      </w:pPr>
    </w:p>
    <w:p w:rsidR="00B969D6" w:rsidRPr="00B969D6" w:rsidRDefault="00B969D6" w:rsidP="00B969D6">
      <w:pPr>
        <w:pStyle w:val="a3"/>
        <w:suppressAutoHyphens/>
        <w:rPr>
          <w:sz w:val="16"/>
          <w:szCs w:val="16"/>
        </w:rPr>
      </w:pPr>
    </w:p>
    <w:p w:rsidR="00B969D6" w:rsidRPr="00B969D6" w:rsidRDefault="00B969D6" w:rsidP="00B969D6">
      <w:pPr>
        <w:pStyle w:val="a3"/>
        <w:suppressAutoHyphens/>
        <w:rPr>
          <w:sz w:val="16"/>
          <w:szCs w:val="16"/>
        </w:rPr>
      </w:pPr>
      <w:r w:rsidRPr="00B969D6">
        <w:rPr>
          <w:sz w:val="16"/>
          <w:szCs w:val="16"/>
        </w:rPr>
        <w:t>ДОГОВОР №_________</w:t>
      </w:r>
    </w:p>
    <w:p w:rsidR="00B969D6" w:rsidRPr="00B969D6" w:rsidRDefault="00B969D6" w:rsidP="00B969D6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B969D6">
        <w:rPr>
          <w:b/>
          <w:sz w:val="16"/>
          <w:szCs w:val="16"/>
        </w:rPr>
        <w:t xml:space="preserve">Об открытии накопительного счета </w:t>
      </w:r>
    </w:p>
    <w:p w:rsidR="00B969D6" w:rsidRPr="00B969D6" w:rsidRDefault="00B969D6" w:rsidP="00B969D6">
      <w:pPr>
        <w:suppressAutoHyphens/>
        <w:ind w:left="284" w:right="284" w:firstLine="426"/>
        <w:jc w:val="center"/>
        <w:rPr>
          <w:sz w:val="16"/>
          <w:szCs w:val="16"/>
        </w:rPr>
      </w:pPr>
    </w:p>
    <w:p w:rsidR="00B969D6" w:rsidRPr="00B969D6" w:rsidRDefault="00B969D6" w:rsidP="00B969D6">
      <w:pPr>
        <w:suppressAutoHyphens/>
        <w:ind w:left="284" w:right="284"/>
        <w:rPr>
          <w:sz w:val="16"/>
          <w:szCs w:val="16"/>
        </w:rPr>
      </w:pPr>
      <w:r w:rsidRPr="00B969D6">
        <w:rPr>
          <w:sz w:val="16"/>
          <w:szCs w:val="16"/>
        </w:rPr>
        <w:t>г.___________                                                                              «_____»_______________ 20___ г.</w:t>
      </w:r>
    </w:p>
    <w:p w:rsidR="00B969D6" w:rsidRPr="00B969D6" w:rsidRDefault="00B969D6" w:rsidP="00B969D6">
      <w:pPr>
        <w:suppressAutoHyphens/>
        <w:ind w:left="284" w:right="284" w:firstLine="426"/>
        <w:rPr>
          <w:sz w:val="16"/>
          <w:szCs w:val="16"/>
        </w:rPr>
      </w:pPr>
    </w:p>
    <w:p w:rsidR="00B969D6" w:rsidRPr="00B969D6" w:rsidRDefault="00B969D6" w:rsidP="00B969D6">
      <w:pPr>
        <w:suppressAutoHyphens/>
        <w:ind w:right="-2" w:firstLine="710"/>
        <w:rPr>
          <w:sz w:val="16"/>
          <w:szCs w:val="16"/>
        </w:rPr>
      </w:pPr>
      <w:r w:rsidRPr="00B969D6">
        <w:rPr>
          <w:sz w:val="16"/>
          <w:szCs w:val="16"/>
        </w:rPr>
        <w:t>АКЦИОНЕРНОЕ ОБЩЕСТВО «ГУТА-БАНК», именуемое в дальнейшем «Банк», в лице ______________________________________________________действующего на основании ________________________________________, с одной стороны и</w:t>
      </w:r>
    </w:p>
    <w:p w:rsidR="00B969D6" w:rsidRPr="00B969D6" w:rsidRDefault="00B969D6" w:rsidP="00B969D6">
      <w:pPr>
        <w:suppressAutoHyphens/>
        <w:ind w:right="-2" w:firstLine="710"/>
        <w:rPr>
          <w:sz w:val="16"/>
          <w:szCs w:val="16"/>
        </w:rPr>
      </w:pPr>
      <w:r w:rsidRPr="00B969D6">
        <w:rPr>
          <w:sz w:val="16"/>
          <w:szCs w:val="16"/>
        </w:rPr>
        <w:t xml:space="preserve">_______________________________________________________________________, , в лице ____________________________________________, </w:t>
      </w:r>
      <w:proofErr w:type="gramStart"/>
      <w:r w:rsidRPr="00B969D6">
        <w:rPr>
          <w:sz w:val="16"/>
          <w:szCs w:val="16"/>
        </w:rPr>
        <w:t>действующего</w:t>
      </w:r>
      <w:proofErr w:type="gramEnd"/>
      <w:r w:rsidRPr="00B969D6">
        <w:rPr>
          <w:sz w:val="16"/>
          <w:szCs w:val="16"/>
        </w:rPr>
        <w:t xml:space="preserve"> на основании ________________________________________________________, </w:t>
      </w:r>
    </w:p>
    <w:p w:rsidR="00B969D6" w:rsidRPr="00B969D6" w:rsidRDefault="00B969D6" w:rsidP="00B969D6">
      <w:pPr>
        <w:suppressAutoHyphens/>
        <w:ind w:right="-2" w:firstLine="710"/>
        <w:rPr>
          <w:sz w:val="16"/>
          <w:szCs w:val="16"/>
        </w:rPr>
      </w:pPr>
      <w:r w:rsidRPr="00B969D6">
        <w:rPr>
          <w:sz w:val="16"/>
          <w:szCs w:val="16"/>
        </w:rPr>
        <w:t xml:space="preserve">_______________________________________________________________________, , в лице ____________________________________________, </w:t>
      </w:r>
      <w:proofErr w:type="gramStart"/>
      <w:r w:rsidRPr="00B969D6">
        <w:rPr>
          <w:sz w:val="16"/>
          <w:szCs w:val="16"/>
        </w:rPr>
        <w:t>действующего</w:t>
      </w:r>
      <w:proofErr w:type="gramEnd"/>
      <w:r w:rsidRPr="00B969D6">
        <w:rPr>
          <w:sz w:val="16"/>
          <w:szCs w:val="16"/>
        </w:rPr>
        <w:t xml:space="preserve"> на основании ________________________________________________________, </w:t>
      </w:r>
    </w:p>
    <w:p w:rsidR="00B969D6" w:rsidRPr="00B969D6" w:rsidRDefault="00B969D6" w:rsidP="00B969D6">
      <w:pPr>
        <w:suppressAutoHyphens/>
        <w:ind w:right="-2" w:firstLine="710"/>
        <w:rPr>
          <w:sz w:val="16"/>
          <w:szCs w:val="16"/>
        </w:rPr>
      </w:pPr>
      <w:proofErr w:type="gramStart"/>
      <w:r w:rsidRPr="00B969D6">
        <w:rPr>
          <w:sz w:val="16"/>
          <w:szCs w:val="16"/>
        </w:rPr>
        <w:t>Именуемые в дальнейшем «Учредители» («Учредитель») с другой стороны, совместно именуемые «Стороны», по отдельности – «Сторона», заключили настоящий договор (далее – Договор), о нижеследующем:</w:t>
      </w:r>
      <w:proofErr w:type="gramEnd"/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jc w:val="center"/>
        <w:rPr>
          <w:b/>
          <w:sz w:val="16"/>
          <w:szCs w:val="16"/>
        </w:rPr>
      </w:pPr>
      <w:r w:rsidRPr="00B969D6">
        <w:rPr>
          <w:b/>
          <w:sz w:val="16"/>
          <w:szCs w:val="16"/>
        </w:rPr>
        <w:t>1. ПРЕДМЕТ ДОГОВОРА</w:t>
      </w:r>
    </w:p>
    <w:p w:rsidR="00B969D6" w:rsidRPr="00B969D6" w:rsidRDefault="00B969D6" w:rsidP="00B969D6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1.1. Банк открывает Учредителя</w:t>
      </w:r>
      <w:proofErr w:type="gramStart"/>
      <w:r w:rsidRPr="00B969D6">
        <w:rPr>
          <w:sz w:val="16"/>
          <w:szCs w:val="16"/>
        </w:rPr>
        <w:t>м(</w:t>
      </w:r>
      <w:proofErr w:type="gramEnd"/>
      <w:r w:rsidRPr="00B969D6">
        <w:rPr>
          <w:sz w:val="16"/>
          <w:szCs w:val="16"/>
        </w:rPr>
        <w:t>Учредителю) накопительный счет на срок шесть месяцев от даты заключения Договора (либо на срок, указанный в учредительном документе) для накопления денежных средств с целью формирования уставного капитал организации _________________________________________________________ (далее – Организация)  в сумме, установленной учредительным документом ___________________________________________________________ (далее – Счет) №________________________________________________________..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jc w:val="center"/>
        <w:rPr>
          <w:b/>
          <w:sz w:val="16"/>
          <w:szCs w:val="16"/>
        </w:rPr>
      </w:pPr>
      <w:r w:rsidRPr="00B969D6">
        <w:rPr>
          <w:b/>
          <w:sz w:val="16"/>
          <w:szCs w:val="16"/>
        </w:rPr>
        <w:t>2. ПОРЯДОК ОТКРЫТИЯ И ВЕДЕНИЯ СЧЕТА</w:t>
      </w:r>
    </w:p>
    <w:p w:rsidR="00B969D6" w:rsidRPr="00B969D6" w:rsidRDefault="00B969D6" w:rsidP="00B969D6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2.1. Для открытия Счета Учредители представляют документы в соответствии с Перечнем, установленным Банком.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Перечень документов для открытия Счета, а также требования к их оформлению доводятся до сведения Учредителей при заключении Договора и могут быть изменены и/или дополнены Банком в одностороннем порядке.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2.2. Перечень операций и порядок их совершения по Счету определяются действующим законодательством Российской Федерации, нормативными документами Центрального Банка Российской Федерации и Договором.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2.3. Денежные средства, находящиеся на Счете во время действия Договора, могут быть использованы только с соблюдением требований об их расходовании, предусмотренных Договором и режимом Счета: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2.3.1. перечисление на расчетный счет Организации после завершения регистрации,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2.3.2. выдача наличных денежных средств со Счета либо перечисление их на расчетный сче</w:t>
      </w:r>
      <w:proofErr w:type="gramStart"/>
      <w:r w:rsidRPr="00B969D6">
        <w:rPr>
          <w:sz w:val="16"/>
          <w:szCs w:val="16"/>
        </w:rPr>
        <w:t>т(</w:t>
      </w:r>
      <w:proofErr w:type="gramEnd"/>
      <w:r w:rsidRPr="00B969D6">
        <w:rPr>
          <w:sz w:val="16"/>
          <w:szCs w:val="16"/>
        </w:rPr>
        <w:t>-а) Учредителя (Учредителей), в случаях: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- отказа в регистрации при предъявлении в Банк документа, подтверждающего отказ в регистрации Организации,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proofErr w:type="gramStart"/>
      <w:r w:rsidRPr="00B969D6">
        <w:rPr>
          <w:sz w:val="16"/>
          <w:szCs w:val="16"/>
        </w:rPr>
        <w:t>- принятого в установленном действующим законодательством Российской Федерации решения Учредителей об отмене решения о создании Организации, при предъявлении в Банк указанного документа.</w:t>
      </w:r>
      <w:proofErr w:type="gramEnd"/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2.4. Внесение Учредителями (Учредителем) денежных средств на Счет осуществляется путем внесения наличных денежных средств через кассу Банка и/или безналичным перечислением.</w:t>
      </w:r>
    </w:p>
    <w:p w:rsidR="00B969D6" w:rsidRPr="00B969D6" w:rsidRDefault="00B969D6" w:rsidP="00B969D6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B969D6" w:rsidRPr="00B969D6" w:rsidRDefault="00B969D6" w:rsidP="00B969D6">
      <w:pPr>
        <w:numPr>
          <w:ilvl w:val="0"/>
          <w:numId w:val="1"/>
        </w:numPr>
        <w:suppressAutoHyphens/>
        <w:ind w:right="-1"/>
        <w:jc w:val="center"/>
        <w:rPr>
          <w:b/>
          <w:sz w:val="16"/>
          <w:szCs w:val="16"/>
        </w:rPr>
      </w:pPr>
      <w:r w:rsidRPr="00B969D6">
        <w:rPr>
          <w:b/>
          <w:sz w:val="16"/>
          <w:szCs w:val="16"/>
        </w:rPr>
        <w:t>ПРАВА И ОБЯЗАННОСТИ СТОРОН</w:t>
      </w:r>
    </w:p>
    <w:p w:rsidR="00B969D6" w:rsidRPr="00B969D6" w:rsidRDefault="00B969D6" w:rsidP="00B969D6">
      <w:pPr>
        <w:suppressAutoHyphens/>
        <w:ind w:left="360" w:right="-1"/>
        <w:rPr>
          <w:b/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rPr>
          <w:i/>
          <w:sz w:val="16"/>
          <w:szCs w:val="16"/>
        </w:rPr>
      </w:pPr>
      <w:r w:rsidRPr="00B969D6">
        <w:rPr>
          <w:b/>
          <w:i/>
          <w:sz w:val="16"/>
          <w:szCs w:val="16"/>
        </w:rPr>
        <w:t>3.1. Банк обязан</w:t>
      </w:r>
      <w:r w:rsidRPr="00B969D6">
        <w:rPr>
          <w:i/>
          <w:sz w:val="16"/>
          <w:szCs w:val="16"/>
        </w:rPr>
        <w:t>: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3.1.1. Открыть по заявлению Учредителей Счет при представлении ими пакета документов, предусмотренного п. 2.1. Договора.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3.1.2. Выдать Учредителям</w:t>
      </w:r>
      <w:proofErr w:type="gramStart"/>
      <w:r w:rsidRPr="00B969D6">
        <w:rPr>
          <w:sz w:val="16"/>
          <w:szCs w:val="16"/>
        </w:rPr>
        <w:t xml:space="preserve"> (-</w:t>
      </w:r>
      <w:proofErr w:type="spellStart"/>
      <w:proofErr w:type="gramEnd"/>
      <w:r w:rsidRPr="00B969D6">
        <w:rPr>
          <w:sz w:val="16"/>
          <w:szCs w:val="16"/>
        </w:rPr>
        <w:t>ю</w:t>
      </w:r>
      <w:proofErr w:type="spellEnd"/>
      <w:r w:rsidRPr="00B969D6">
        <w:rPr>
          <w:sz w:val="16"/>
          <w:szCs w:val="16"/>
        </w:rPr>
        <w:t>) Справку о размере доли Учредителей (Учредителя) в уставный капитал вновь создаваемого юридического лица.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rPr>
          <w:i/>
          <w:sz w:val="16"/>
          <w:szCs w:val="16"/>
        </w:rPr>
      </w:pPr>
      <w:r w:rsidRPr="00B969D6">
        <w:rPr>
          <w:b/>
          <w:i/>
          <w:sz w:val="16"/>
          <w:szCs w:val="16"/>
        </w:rPr>
        <w:t>3.2. Учредители (Учредитель) обязаны</w:t>
      </w:r>
      <w:r w:rsidRPr="00B969D6">
        <w:rPr>
          <w:i/>
          <w:sz w:val="16"/>
          <w:szCs w:val="16"/>
        </w:rPr>
        <w:t>: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3.2.1. Представить в Банк необходимые для открытия Счета документы, в соответствии с п. 2.1. Договора.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3.2.2. В срок до «___» _____________ 20__ года полностью внести на Счет сумму, указанную в п.1.1. Договора.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rPr>
          <w:i/>
          <w:sz w:val="16"/>
          <w:szCs w:val="16"/>
        </w:rPr>
      </w:pPr>
      <w:r w:rsidRPr="00B969D6">
        <w:rPr>
          <w:b/>
          <w:i/>
          <w:sz w:val="16"/>
          <w:szCs w:val="16"/>
        </w:rPr>
        <w:t>3.3 Учредители (Учредитель) вправе</w:t>
      </w:r>
      <w:r w:rsidRPr="00B969D6">
        <w:rPr>
          <w:i/>
          <w:sz w:val="16"/>
          <w:szCs w:val="16"/>
        </w:rPr>
        <w:t>:</w:t>
      </w:r>
    </w:p>
    <w:p w:rsidR="00B969D6" w:rsidRPr="00B969D6" w:rsidRDefault="00B969D6" w:rsidP="00B969D6">
      <w:pPr>
        <w:suppressAutoHyphens/>
        <w:ind w:right="-1" w:firstLine="710"/>
        <w:rPr>
          <w:sz w:val="16"/>
          <w:szCs w:val="16"/>
        </w:rPr>
      </w:pPr>
      <w:r w:rsidRPr="00B969D6">
        <w:rPr>
          <w:sz w:val="16"/>
          <w:szCs w:val="16"/>
        </w:rPr>
        <w:t>3.3.1. Распоряжаться денежными средствами, находящимися на Счете, в соответствии с режимом Счета.</w:t>
      </w:r>
    </w:p>
    <w:p w:rsidR="00B969D6" w:rsidRPr="00B969D6" w:rsidRDefault="00B969D6" w:rsidP="00B969D6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</w:p>
    <w:p w:rsidR="00B969D6" w:rsidRPr="00B969D6" w:rsidRDefault="00B969D6" w:rsidP="00B969D6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  <w:r w:rsidRPr="00B969D6">
        <w:rPr>
          <w:b/>
          <w:sz w:val="16"/>
          <w:szCs w:val="16"/>
        </w:rPr>
        <w:t>4. ОТВЕТСТВЕННОСТЬ СТОРОН</w:t>
      </w:r>
    </w:p>
    <w:p w:rsidR="00B969D6" w:rsidRPr="00B969D6" w:rsidRDefault="00B969D6" w:rsidP="00B969D6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4.1.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4.2. Банк освобождается от ответственности в случае, если операции по Счету задерживаются по вине Банка России либо по другим причинам, не зависящим от Банка.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4.3. Учредители (Учредитель) несут ответственность за достоверность сообщенных сведений и представленных документов для открытия Счета и проведения операций по Счету, а также за своевременность их предоставления в Банк.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proofErr w:type="gramStart"/>
      <w:r w:rsidRPr="00B969D6">
        <w:rPr>
          <w:sz w:val="16"/>
          <w:szCs w:val="16"/>
        </w:rPr>
        <w:t>4.4 Сторона, не исполнившая или ненадлежащим образом исполнившая обязательства по настоящему Договору, несет ответственность, если не докажет, что надлежащее исполнение оказалось невозможным вследствие действия обстоятельств непреодолимой силы, то есть чрезвычайных и неотвратимых при данных условиях обстоятельств, в частности:  стихийных бедствий, военных действий и т.п., а также вследствие решений органов законодательной и/или исполнительной власти РФ, обусловливающие невозможность исполнения Договора</w:t>
      </w:r>
      <w:proofErr w:type="gramEnd"/>
      <w:r w:rsidRPr="00B969D6">
        <w:rPr>
          <w:sz w:val="16"/>
          <w:szCs w:val="16"/>
        </w:rPr>
        <w:t>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Наступление указанных обстоятельств не влечет прекращения обязатель</w:t>
      </w:r>
      <w:proofErr w:type="gramStart"/>
      <w:r w:rsidRPr="00B969D6">
        <w:rPr>
          <w:sz w:val="16"/>
          <w:szCs w:val="16"/>
        </w:rPr>
        <w:t>ств Ст</w:t>
      </w:r>
      <w:proofErr w:type="gramEnd"/>
      <w:r w:rsidRPr="00B969D6">
        <w:rPr>
          <w:sz w:val="16"/>
          <w:szCs w:val="16"/>
        </w:rPr>
        <w:t>орон по настоящему Договору. При этом Сторона освобождается от ответственности за неисполнение или ненадлежащее исполнение обязательств по настоящему Договору только в течение срока действия указанных обстоятельств.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lastRenderedPageBreak/>
        <w:t>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Доказательством наличия обстоятельств непреодолимой силы и их продолжительности будут являться документы, выдаваемые компетентными организациями Российской Федерации.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jc w:val="center"/>
        <w:rPr>
          <w:b/>
          <w:sz w:val="16"/>
          <w:szCs w:val="16"/>
        </w:rPr>
      </w:pPr>
      <w:r w:rsidRPr="00B969D6">
        <w:rPr>
          <w:b/>
          <w:sz w:val="16"/>
          <w:szCs w:val="16"/>
        </w:rPr>
        <w:t>5. СРОК ДЕЙСТВИЯ ДОГОВОРА И ПОРЯДОК</w:t>
      </w:r>
    </w:p>
    <w:p w:rsidR="00B969D6" w:rsidRPr="00B969D6" w:rsidRDefault="00B969D6" w:rsidP="00B969D6">
      <w:pPr>
        <w:pStyle w:val="4"/>
        <w:suppressAutoHyphens/>
        <w:ind w:left="0" w:right="-1" w:firstLine="709"/>
        <w:outlineLvl w:val="3"/>
        <w:rPr>
          <w:rFonts w:ascii="Times New Roman" w:hAnsi="Times New Roman"/>
          <w:szCs w:val="16"/>
        </w:rPr>
      </w:pPr>
      <w:r w:rsidRPr="00B969D6">
        <w:rPr>
          <w:rFonts w:ascii="Times New Roman" w:hAnsi="Times New Roman"/>
          <w:szCs w:val="16"/>
        </w:rPr>
        <w:t>ЕГО РАСТОРЖЕНИЯ. ЗАКРЫТИЕ СЧЕТА</w:t>
      </w:r>
    </w:p>
    <w:p w:rsidR="00B969D6" w:rsidRPr="00B969D6" w:rsidRDefault="00B969D6" w:rsidP="00B969D6">
      <w:pPr>
        <w:rPr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5.1. Договор вступает в силу с «____» _______________ 20___ года и прекращает свое действие «___» ___________ 20___ года.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5.2. После государственной регистрации Организации денежные средств со Счета переводятся только на ее расчетный счет.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5.2.1. Денежные средства Организации со Счета переводятся на расчетный счет Организации, открытый в Банке, не позднее рабочего дня, следующего за днем открытия расчетного счета Организации.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5.2.2. В случае открытия Организацией расчетного счета в другой кредитной организации, перевод осуществляется не позднее рабочего дня, следующего за днем предоставления Заявления на закрытие накопительного счета.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5.3. Если государственная регистрация Организации не состоялась, либо Учредители (Учредитель) приняли решение об отмене решения о создании юридического лица, денежные средства выдаются через кассу Банка или перечисляются на счета (счет) Учредителей (Учредителя).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5.3.1. Возврат Учредителям (Учредителю) денежных средств со Счета производится в течение 7 (семи) рабочих дней с момента подачи Учредителями (Учредителем) Заявления на закрытие накопительного счета в Банк, в котором указываются способ возврата денежных средств, а также реквизиты для возврата в случае, если возврат денежных сре</w:t>
      </w:r>
      <w:proofErr w:type="gramStart"/>
      <w:r w:rsidRPr="00B969D6">
        <w:rPr>
          <w:sz w:val="16"/>
          <w:szCs w:val="16"/>
        </w:rPr>
        <w:t>дств пр</w:t>
      </w:r>
      <w:proofErr w:type="gramEnd"/>
      <w:r w:rsidRPr="00B969D6">
        <w:rPr>
          <w:sz w:val="16"/>
          <w:szCs w:val="16"/>
        </w:rPr>
        <w:t>оизводится в безналичном порядке. К указанному Заявлению прилагаются документы, подтверждающие отказ в государственной регистрации Организации, либо принятие Учредителями (Учредителем) решения об отмене решения о создании юридического лица.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5.4. Денежные средства, оставшиеся на Счете по окончания срока действия Договора, установленного п.1.1. Договора, Учредители (Учредитель) поручают Банку перечислить по следующим реквизитам:</w:t>
      </w:r>
    </w:p>
    <w:p w:rsidR="00B969D6" w:rsidRPr="00B969D6" w:rsidRDefault="00B969D6" w:rsidP="00B969D6">
      <w:pPr>
        <w:ind w:right="284" w:firstLine="71"/>
        <w:rPr>
          <w:sz w:val="16"/>
          <w:szCs w:val="16"/>
        </w:rPr>
      </w:pPr>
      <w:proofErr w:type="gramStart"/>
      <w:r w:rsidRPr="00B969D6">
        <w:rPr>
          <w:sz w:val="16"/>
          <w:szCs w:val="16"/>
        </w:rPr>
        <w:t>Р</w:t>
      </w:r>
      <w:proofErr w:type="gramEnd"/>
      <w:r w:rsidRPr="00B969D6">
        <w:rPr>
          <w:sz w:val="16"/>
          <w:szCs w:val="16"/>
        </w:rPr>
        <w:t>/с №______________________________________</w:t>
      </w:r>
    </w:p>
    <w:p w:rsidR="00B969D6" w:rsidRPr="00B969D6" w:rsidRDefault="00B969D6" w:rsidP="00B969D6">
      <w:pPr>
        <w:ind w:right="284" w:firstLine="71"/>
        <w:rPr>
          <w:sz w:val="16"/>
          <w:szCs w:val="16"/>
        </w:rPr>
      </w:pPr>
      <w:r w:rsidRPr="00B969D6">
        <w:rPr>
          <w:sz w:val="16"/>
          <w:szCs w:val="16"/>
        </w:rPr>
        <w:t>В _________________________________________</w:t>
      </w:r>
    </w:p>
    <w:p w:rsidR="00B969D6" w:rsidRPr="00B969D6" w:rsidRDefault="00B969D6" w:rsidP="00B969D6">
      <w:pPr>
        <w:ind w:right="284" w:firstLine="71"/>
        <w:rPr>
          <w:sz w:val="16"/>
          <w:szCs w:val="16"/>
        </w:rPr>
      </w:pPr>
      <w:r w:rsidRPr="00B969D6">
        <w:rPr>
          <w:sz w:val="16"/>
          <w:szCs w:val="16"/>
        </w:rPr>
        <w:t>к/</w:t>
      </w:r>
      <w:proofErr w:type="spellStart"/>
      <w:r w:rsidRPr="00B969D6">
        <w:rPr>
          <w:sz w:val="16"/>
          <w:szCs w:val="16"/>
        </w:rPr>
        <w:t>сч</w:t>
      </w:r>
      <w:proofErr w:type="spellEnd"/>
      <w:r w:rsidRPr="00B969D6">
        <w:rPr>
          <w:sz w:val="16"/>
          <w:szCs w:val="16"/>
        </w:rPr>
        <w:t xml:space="preserve"> _______________________________________</w:t>
      </w:r>
    </w:p>
    <w:p w:rsidR="00B969D6" w:rsidRPr="00B969D6" w:rsidRDefault="00B969D6" w:rsidP="00B969D6">
      <w:pPr>
        <w:ind w:right="284" w:firstLine="71"/>
        <w:rPr>
          <w:sz w:val="16"/>
          <w:szCs w:val="16"/>
        </w:rPr>
      </w:pPr>
      <w:r w:rsidRPr="00B969D6">
        <w:rPr>
          <w:sz w:val="16"/>
          <w:szCs w:val="16"/>
        </w:rPr>
        <w:t>БИК_______________________________________</w:t>
      </w:r>
    </w:p>
    <w:p w:rsidR="00B969D6" w:rsidRPr="00B969D6" w:rsidRDefault="00B969D6" w:rsidP="00B969D6">
      <w:pPr>
        <w:ind w:right="284" w:firstLine="71"/>
        <w:rPr>
          <w:sz w:val="16"/>
          <w:szCs w:val="16"/>
        </w:rPr>
      </w:pPr>
      <w:r w:rsidRPr="00B969D6">
        <w:rPr>
          <w:sz w:val="16"/>
          <w:szCs w:val="16"/>
        </w:rPr>
        <w:t>___________________________________________</w:t>
      </w: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Или выдать наличными денежными средствами Представителю:</w:t>
      </w:r>
    </w:p>
    <w:p w:rsidR="00B969D6" w:rsidRPr="00B969D6" w:rsidRDefault="00B969D6" w:rsidP="00B969D6">
      <w:pPr>
        <w:suppressAutoHyphens/>
        <w:ind w:right="-1"/>
        <w:rPr>
          <w:sz w:val="16"/>
          <w:szCs w:val="16"/>
        </w:rPr>
      </w:pPr>
      <w:r w:rsidRPr="00B969D6">
        <w:rPr>
          <w:sz w:val="16"/>
          <w:szCs w:val="16"/>
        </w:rPr>
        <w:t>_________________________________________________________ (Ф.И.О., идентификационные данные).</w:t>
      </w:r>
    </w:p>
    <w:p w:rsidR="00B969D6" w:rsidRPr="00B969D6" w:rsidRDefault="00B969D6" w:rsidP="00B969D6">
      <w:pPr>
        <w:suppressAutoHyphens/>
        <w:ind w:right="-1" w:firstLine="709"/>
        <w:rPr>
          <w:b/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jc w:val="center"/>
        <w:rPr>
          <w:b/>
          <w:sz w:val="16"/>
          <w:szCs w:val="16"/>
        </w:rPr>
      </w:pPr>
      <w:r w:rsidRPr="00B969D6">
        <w:rPr>
          <w:b/>
          <w:sz w:val="16"/>
          <w:szCs w:val="16"/>
        </w:rPr>
        <w:t>6. ПРОЧИЕ УСЛОВИЯ</w:t>
      </w:r>
    </w:p>
    <w:p w:rsidR="00B969D6" w:rsidRPr="00B969D6" w:rsidRDefault="00B969D6" w:rsidP="00B969D6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B969D6" w:rsidRPr="00B969D6" w:rsidRDefault="00B969D6" w:rsidP="00B969D6">
      <w:pPr>
        <w:suppressAutoHyphens/>
        <w:ind w:right="-1" w:firstLine="709"/>
        <w:rPr>
          <w:sz w:val="16"/>
          <w:szCs w:val="16"/>
        </w:rPr>
      </w:pPr>
      <w:r w:rsidRPr="00B969D6">
        <w:rPr>
          <w:sz w:val="16"/>
          <w:szCs w:val="16"/>
        </w:rPr>
        <w:t>6.1. Проценты за пользование Банком денежными средствами на Счете не уплачиваются.</w:t>
      </w:r>
    </w:p>
    <w:p w:rsidR="00B969D6" w:rsidRPr="00B969D6" w:rsidRDefault="00B969D6" w:rsidP="00B969D6">
      <w:pPr>
        <w:ind w:firstLine="709"/>
        <w:rPr>
          <w:sz w:val="16"/>
          <w:szCs w:val="16"/>
        </w:rPr>
      </w:pPr>
      <w:r w:rsidRPr="00B969D6">
        <w:rPr>
          <w:sz w:val="16"/>
          <w:szCs w:val="16"/>
        </w:rPr>
        <w:t xml:space="preserve">6.2. Открытие Счета не влечен за собой обязанности Банка </w:t>
      </w:r>
      <w:proofErr w:type="gramStart"/>
      <w:r w:rsidRPr="00B969D6">
        <w:rPr>
          <w:sz w:val="16"/>
          <w:szCs w:val="16"/>
        </w:rPr>
        <w:t>открыть</w:t>
      </w:r>
      <w:proofErr w:type="gramEnd"/>
      <w:r w:rsidRPr="00B969D6">
        <w:rPr>
          <w:sz w:val="16"/>
          <w:szCs w:val="16"/>
        </w:rPr>
        <w:t xml:space="preserve"> расчетный счет.</w:t>
      </w:r>
    </w:p>
    <w:p w:rsidR="00B969D6" w:rsidRPr="00B969D6" w:rsidRDefault="00B969D6" w:rsidP="00B969D6">
      <w:pPr>
        <w:ind w:firstLine="709"/>
        <w:rPr>
          <w:sz w:val="16"/>
          <w:szCs w:val="16"/>
        </w:rPr>
      </w:pPr>
      <w:r w:rsidRPr="00B969D6">
        <w:rPr>
          <w:sz w:val="16"/>
          <w:szCs w:val="16"/>
        </w:rPr>
        <w:t>6.3. Разногласия и споры, возникающие в связи с Договором, подлежат урегулированию ме</w:t>
      </w:r>
      <w:r w:rsidRPr="00B969D6">
        <w:rPr>
          <w:sz w:val="16"/>
          <w:szCs w:val="16"/>
        </w:rPr>
        <w:t>ж</w:t>
      </w:r>
      <w:r w:rsidRPr="00B969D6">
        <w:rPr>
          <w:sz w:val="16"/>
          <w:szCs w:val="16"/>
        </w:rPr>
        <w:t xml:space="preserve">ду Сторонами посредством переговоров. </w:t>
      </w:r>
    </w:p>
    <w:p w:rsidR="00B969D6" w:rsidRPr="00B969D6" w:rsidRDefault="00B969D6" w:rsidP="00B969D6">
      <w:pPr>
        <w:ind w:firstLine="709"/>
        <w:rPr>
          <w:sz w:val="16"/>
          <w:szCs w:val="16"/>
        </w:rPr>
      </w:pPr>
      <w:r w:rsidRPr="00B969D6">
        <w:rPr>
          <w:sz w:val="16"/>
          <w:szCs w:val="16"/>
        </w:rPr>
        <w:t>В случае</w:t>
      </w:r>
      <w:proofErr w:type="gramStart"/>
      <w:r w:rsidRPr="00B969D6">
        <w:rPr>
          <w:sz w:val="16"/>
          <w:szCs w:val="16"/>
        </w:rPr>
        <w:t>,</w:t>
      </w:r>
      <w:proofErr w:type="gramEnd"/>
      <w:r w:rsidRPr="00B969D6">
        <w:rPr>
          <w:sz w:val="16"/>
          <w:szCs w:val="16"/>
        </w:rPr>
        <w:t xml:space="preserve"> если Стороны не достигнут соглашения по возникшему спору в результате перег</w:t>
      </w:r>
      <w:r w:rsidRPr="00B969D6">
        <w:rPr>
          <w:sz w:val="16"/>
          <w:szCs w:val="16"/>
        </w:rPr>
        <w:t>о</w:t>
      </w:r>
      <w:r w:rsidRPr="00B969D6">
        <w:rPr>
          <w:sz w:val="16"/>
          <w:szCs w:val="16"/>
        </w:rPr>
        <w:t>воров, спор между Сторонами подлежит рассмотрению в Арбитражном суде  по месту нахождения Банка.</w:t>
      </w:r>
    </w:p>
    <w:p w:rsidR="00B969D6" w:rsidRPr="00B969D6" w:rsidRDefault="00B969D6" w:rsidP="00B969D6">
      <w:pPr>
        <w:ind w:firstLine="709"/>
        <w:rPr>
          <w:sz w:val="16"/>
          <w:szCs w:val="16"/>
        </w:rPr>
      </w:pPr>
      <w:r w:rsidRPr="00B969D6">
        <w:rPr>
          <w:sz w:val="16"/>
          <w:szCs w:val="16"/>
        </w:rPr>
        <w:t>6.4. Договор составлен в двух экземплярах, имеющих одинаковую юридическую силу, по о</w:t>
      </w:r>
      <w:r w:rsidRPr="00B969D6">
        <w:rPr>
          <w:sz w:val="16"/>
          <w:szCs w:val="16"/>
        </w:rPr>
        <w:t>д</w:t>
      </w:r>
      <w:r w:rsidRPr="00B969D6">
        <w:rPr>
          <w:sz w:val="16"/>
          <w:szCs w:val="16"/>
        </w:rPr>
        <w:t>ному для каждой из Сторон.</w:t>
      </w:r>
    </w:p>
    <w:p w:rsidR="00B969D6" w:rsidRPr="00B969D6" w:rsidRDefault="00B969D6" w:rsidP="00B969D6">
      <w:pPr>
        <w:ind w:firstLine="709"/>
        <w:rPr>
          <w:sz w:val="16"/>
          <w:szCs w:val="16"/>
        </w:rPr>
      </w:pPr>
      <w:r w:rsidRPr="00B969D6">
        <w:rPr>
          <w:sz w:val="16"/>
          <w:szCs w:val="16"/>
        </w:rPr>
        <w:t>6.5. Все изменения и дополнения к Договору имеют силу только в том случае, если они с</w:t>
      </w:r>
      <w:r w:rsidRPr="00B969D6">
        <w:rPr>
          <w:sz w:val="16"/>
          <w:szCs w:val="16"/>
        </w:rPr>
        <w:t>о</w:t>
      </w:r>
      <w:r w:rsidRPr="00B969D6">
        <w:rPr>
          <w:sz w:val="16"/>
          <w:szCs w:val="16"/>
        </w:rPr>
        <w:t>вершены в письменной форме и подписаны уполномоченными представителями Сторон. Все изменения и дополнения к настоящему Договору являются его неотъемл</w:t>
      </w:r>
      <w:r w:rsidRPr="00B969D6">
        <w:rPr>
          <w:sz w:val="16"/>
          <w:szCs w:val="16"/>
        </w:rPr>
        <w:t>е</w:t>
      </w:r>
      <w:r w:rsidRPr="00B969D6">
        <w:rPr>
          <w:sz w:val="16"/>
          <w:szCs w:val="16"/>
        </w:rPr>
        <w:t>мыми частями.</w:t>
      </w:r>
    </w:p>
    <w:p w:rsidR="00B969D6" w:rsidRPr="00B969D6" w:rsidRDefault="00B969D6" w:rsidP="00B969D6">
      <w:pPr>
        <w:ind w:firstLine="709"/>
        <w:rPr>
          <w:sz w:val="16"/>
          <w:szCs w:val="16"/>
        </w:rPr>
      </w:pPr>
      <w:r w:rsidRPr="00B969D6">
        <w:rPr>
          <w:sz w:val="16"/>
          <w:szCs w:val="16"/>
        </w:rPr>
        <w:t>6.6. Во всем ином, прямо не предусмотренном в Договоре, отношения Сторон регулируются действующим законод</w:t>
      </w:r>
      <w:r w:rsidRPr="00B969D6">
        <w:rPr>
          <w:sz w:val="16"/>
          <w:szCs w:val="16"/>
        </w:rPr>
        <w:t>а</w:t>
      </w:r>
      <w:r w:rsidRPr="00B969D6">
        <w:rPr>
          <w:sz w:val="16"/>
          <w:szCs w:val="16"/>
        </w:rPr>
        <w:t>тельством Российской Федерации.</w:t>
      </w:r>
    </w:p>
    <w:p w:rsidR="00B969D6" w:rsidRPr="00B969D6" w:rsidRDefault="00B969D6" w:rsidP="00B969D6">
      <w:pPr>
        <w:suppressAutoHyphens/>
        <w:ind w:right="-1" w:firstLine="709"/>
        <w:rPr>
          <w:b/>
          <w:sz w:val="16"/>
          <w:szCs w:val="16"/>
        </w:rPr>
      </w:pPr>
    </w:p>
    <w:p w:rsidR="00B969D6" w:rsidRPr="00B969D6" w:rsidRDefault="00B969D6" w:rsidP="00B969D6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B969D6">
        <w:rPr>
          <w:b/>
          <w:sz w:val="16"/>
          <w:szCs w:val="16"/>
        </w:rPr>
        <w:t xml:space="preserve">7. ЮРИДИЧЕСКИЕ АДРЕСА, ПЛАТЕЖНЫЕ РЕКВИЗИТЫ </w:t>
      </w:r>
    </w:p>
    <w:p w:rsidR="00B969D6" w:rsidRPr="00B969D6" w:rsidRDefault="00B969D6" w:rsidP="00B969D6">
      <w:pPr>
        <w:jc w:val="center"/>
        <w:rPr>
          <w:b/>
          <w:sz w:val="16"/>
          <w:szCs w:val="16"/>
        </w:rPr>
      </w:pPr>
      <w:r w:rsidRPr="00B969D6">
        <w:rPr>
          <w:b/>
          <w:sz w:val="16"/>
          <w:szCs w:val="16"/>
        </w:rPr>
        <w:t>И ПОДПИСИ СТОРОН. АДРЕСА И РЕКВИЗИТЫ СТОРОН</w:t>
      </w:r>
    </w:p>
    <w:p w:rsidR="00B969D6" w:rsidRPr="00B969D6" w:rsidRDefault="00B969D6" w:rsidP="00B969D6">
      <w:pPr>
        <w:jc w:val="center"/>
        <w:rPr>
          <w:b/>
          <w:sz w:val="16"/>
          <w:szCs w:val="16"/>
        </w:rPr>
      </w:pPr>
    </w:p>
    <w:tbl>
      <w:tblPr>
        <w:tblW w:w="9639" w:type="dxa"/>
        <w:tblInd w:w="108" w:type="dxa"/>
        <w:tblLook w:val="01E0"/>
      </w:tblPr>
      <w:tblGrid>
        <w:gridCol w:w="4820"/>
        <w:gridCol w:w="36"/>
        <w:gridCol w:w="4783"/>
      </w:tblGrid>
      <w:tr w:rsidR="00B969D6" w:rsidRPr="00B969D6" w:rsidTr="00D64038">
        <w:trPr>
          <w:gridAfter w:val="1"/>
          <w:wAfter w:w="4783" w:type="dxa"/>
        </w:trPr>
        <w:tc>
          <w:tcPr>
            <w:tcW w:w="4856" w:type="dxa"/>
            <w:gridSpan w:val="2"/>
          </w:tcPr>
          <w:p w:rsidR="00B969D6" w:rsidRPr="00B969D6" w:rsidRDefault="00B969D6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B969D6">
              <w:rPr>
                <w:b/>
                <w:sz w:val="16"/>
                <w:szCs w:val="16"/>
              </w:rPr>
              <w:t>БАНК:</w:t>
            </w:r>
          </w:p>
        </w:tc>
      </w:tr>
      <w:tr w:rsidR="00B969D6" w:rsidRPr="00B969D6" w:rsidTr="00D64038">
        <w:tblPrEx>
          <w:tblLook w:val="0000"/>
        </w:tblPrEx>
        <w:trPr>
          <w:gridAfter w:val="2"/>
          <w:wAfter w:w="4819" w:type="dxa"/>
          <w:trHeight w:val="511"/>
        </w:trPr>
        <w:tc>
          <w:tcPr>
            <w:tcW w:w="4820" w:type="dxa"/>
          </w:tcPr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_______________________________________</w:t>
            </w: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А</w:t>
            </w:r>
            <w:r w:rsidRPr="00B969D6">
              <w:rPr>
                <w:sz w:val="16"/>
                <w:szCs w:val="16"/>
              </w:rPr>
              <w:t>д</w:t>
            </w:r>
            <w:r w:rsidRPr="00B969D6">
              <w:rPr>
                <w:sz w:val="16"/>
                <w:szCs w:val="16"/>
              </w:rPr>
              <w:t>рес:_________________________________</w:t>
            </w: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ИНН __________________________________</w:t>
            </w: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БИК __________________________________</w:t>
            </w: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К/С ___________________________________</w:t>
            </w: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Руководитель _____________________________</w:t>
            </w: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B969D6" w:rsidRPr="00B969D6" w:rsidRDefault="00B969D6" w:rsidP="00D64038">
            <w:pPr>
              <w:ind w:right="-70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7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М.П.</w:t>
            </w:r>
          </w:p>
          <w:p w:rsidR="00B969D6" w:rsidRPr="00B969D6" w:rsidRDefault="00B969D6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284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Главный бухгалтер _______________________________</w:t>
            </w: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B969D6" w:rsidRPr="00B969D6" w:rsidRDefault="00B969D6" w:rsidP="00D64038">
            <w:pPr>
              <w:ind w:right="284"/>
              <w:rPr>
                <w:sz w:val="16"/>
                <w:szCs w:val="16"/>
              </w:rPr>
            </w:pPr>
          </w:p>
        </w:tc>
      </w:tr>
      <w:tr w:rsidR="00B969D6" w:rsidRPr="00B969D6" w:rsidTr="00D64038">
        <w:tblPrEx>
          <w:tblLook w:val="0000"/>
        </w:tblPrEx>
        <w:trPr>
          <w:trHeight w:val="511"/>
        </w:trPr>
        <w:tc>
          <w:tcPr>
            <w:tcW w:w="4820" w:type="dxa"/>
          </w:tcPr>
          <w:p w:rsidR="00B969D6" w:rsidRPr="00B969D6" w:rsidRDefault="00B969D6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B969D6">
              <w:rPr>
                <w:b/>
                <w:sz w:val="16"/>
                <w:szCs w:val="16"/>
              </w:rPr>
              <w:t>УЧРЕДИТЕЛИ: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Руководитель _____________________________</w:t>
            </w: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B969D6" w:rsidRPr="00B969D6" w:rsidRDefault="00B969D6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7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М.П.</w:t>
            </w:r>
          </w:p>
          <w:p w:rsidR="00B969D6" w:rsidRPr="00B969D6" w:rsidRDefault="00B969D6" w:rsidP="00D64038">
            <w:pPr>
              <w:ind w:right="-70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2"/>
          </w:tcPr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Руководитель _____________________________</w:t>
            </w: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B969D6" w:rsidRPr="00B969D6" w:rsidRDefault="00B969D6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7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М.П.</w:t>
            </w:r>
          </w:p>
          <w:p w:rsidR="00B969D6" w:rsidRPr="00B969D6" w:rsidRDefault="00B969D6" w:rsidP="00D64038">
            <w:pPr>
              <w:ind w:right="-70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</w:p>
        </w:tc>
      </w:tr>
      <w:tr w:rsidR="00B969D6" w:rsidRPr="00B969D6" w:rsidTr="00D64038">
        <w:tblPrEx>
          <w:tblLook w:val="0000"/>
        </w:tblPrEx>
        <w:trPr>
          <w:trHeight w:val="511"/>
        </w:trPr>
        <w:tc>
          <w:tcPr>
            <w:tcW w:w="4820" w:type="dxa"/>
          </w:tcPr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Руководитель _____________________________</w:t>
            </w: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B969D6" w:rsidRPr="00B969D6" w:rsidRDefault="00B969D6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7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М.П.</w:t>
            </w:r>
          </w:p>
          <w:p w:rsidR="00B969D6" w:rsidRPr="00B969D6" w:rsidRDefault="00B969D6" w:rsidP="00D64038">
            <w:pPr>
              <w:ind w:right="-70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2"/>
          </w:tcPr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______________________________________</w:t>
            </w: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Руководитель _____________________________</w:t>
            </w:r>
          </w:p>
          <w:p w:rsidR="00B969D6" w:rsidRPr="00B969D6" w:rsidRDefault="00B969D6" w:rsidP="00D64038">
            <w:pPr>
              <w:ind w:right="-45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B969D6" w:rsidRPr="00B969D6" w:rsidRDefault="00B969D6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-70"/>
              <w:rPr>
                <w:sz w:val="16"/>
                <w:szCs w:val="16"/>
              </w:rPr>
            </w:pPr>
            <w:r w:rsidRPr="00B969D6">
              <w:rPr>
                <w:sz w:val="16"/>
                <w:szCs w:val="16"/>
              </w:rPr>
              <w:t>М.П.</w:t>
            </w:r>
          </w:p>
          <w:p w:rsidR="00B969D6" w:rsidRPr="00B969D6" w:rsidRDefault="00B969D6" w:rsidP="00D64038">
            <w:pPr>
              <w:ind w:right="-70"/>
              <w:rPr>
                <w:sz w:val="16"/>
                <w:szCs w:val="16"/>
              </w:rPr>
            </w:pPr>
          </w:p>
          <w:p w:rsidR="00B969D6" w:rsidRPr="00B969D6" w:rsidRDefault="00B969D6" w:rsidP="00D64038">
            <w:pPr>
              <w:ind w:right="284" w:firstLine="71"/>
              <w:rPr>
                <w:sz w:val="16"/>
                <w:szCs w:val="16"/>
              </w:rPr>
            </w:pPr>
          </w:p>
        </w:tc>
      </w:tr>
    </w:tbl>
    <w:p w:rsidR="009C7613" w:rsidRPr="00B969D6" w:rsidRDefault="009C7613">
      <w:pPr>
        <w:rPr>
          <w:sz w:val="16"/>
          <w:szCs w:val="16"/>
        </w:rPr>
      </w:pPr>
    </w:p>
    <w:sectPr w:rsidR="009C7613" w:rsidRPr="00B969D6" w:rsidSect="009C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2246E"/>
    <w:multiLevelType w:val="multilevel"/>
    <w:tmpl w:val="9F3A2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969D6"/>
    <w:rsid w:val="006E74AF"/>
    <w:rsid w:val="009C7613"/>
    <w:rsid w:val="00B969D6"/>
    <w:rsid w:val="00C8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9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969D6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sid w:val="00B969D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B969D6"/>
    <w:pPr>
      <w:keepNext/>
      <w:ind w:left="284" w:right="284" w:firstLine="426"/>
      <w:jc w:val="center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1553</Words>
  <Characters>8854</Characters>
  <Application>Microsoft Office Word</Application>
  <DocSecurity>0</DocSecurity>
  <Lines>73</Lines>
  <Paragraphs>20</Paragraphs>
  <ScaleCrop>false</ScaleCrop>
  <Company/>
  <LinksUpToDate>false</LinksUpToDate>
  <CharactersWithSpaces>10387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2017-07-27T13:00:00Z</dcterms:created>
  <dcterms:modified xsi:type="dcterms:W3CDTF">2017-07-27T13:01:00Z</dcterms:modified>
</cp:coreProperties>
</file>